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4F" w:rsidRPr="009A0D78" w:rsidRDefault="00227FD1" w:rsidP="009A0D78">
      <w:pPr>
        <w:jc w:val="center"/>
        <w:rPr>
          <w:rFonts w:ascii="Times New Roman" w:hAnsi="Times New Roman" w:cs="Times New Roman"/>
          <w:b/>
        </w:rPr>
      </w:pPr>
      <w:r w:rsidRPr="00227FD1">
        <w:rPr>
          <w:rFonts w:ascii="Times New Roman" w:hAnsi="Times New Roman" w:cs="Times New Roman"/>
          <w:b/>
          <w:lang w:val="en-GB"/>
        </w:rPr>
        <w:t xml:space="preserve">Per </w:t>
      </w:r>
      <w:r>
        <w:rPr>
          <w:rFonts w:ascii="Times New Roman" w:hAnsi="Times New Roman" w:cs="Times New Roman"/>
          <w:b/>
          <w:lang w:val="en-GB"/>
        </w:rPr>
        <w:t>C</w:t>
      </w:r>
      <w:r w:rsidRPr="00227FD1">
        <w:rPr>
          <w:rFonts w:ascii="Times New Roman" w:hAnsi="Times New Roman" w:cs="Times New Roman"/>
          <w:b/>
          <w:lang w:val="en-GB"/>
        </w:rPr>
        <w:t xml:space="preserve">apita </w:t>
      </w:r>
      <w:r>
        <w:rPr>
          <w:rFonts w:ascii="Times New Roman" w:hAnsi="Times New Roman" w:cs="Times New Roman"/>
          <w:b/>
          <w:lang w:val="en-GB"/>
        </w:rPr>
        <w:t>E</w:t>
      </w:r>
      <w:r w:rsidRPr="00227FD1">
        <w:rPr>
          <w:rFonts w:ascii="Times New Roman" w:hAnsi="Times New Roman" w:cs="Times New Roman"/>
          <w:b/>
          <w:lang w:val="en-GB"/>
        </w:rPr>
        <w:t xml:space="preserve">xpenditure-related </w:t>
      </w:r>
      <w:r>
        <w:rPr>
          <w:rFonts w:ascii="Times New Roman" w:hAnsi="Times New Roman" w:cs="Times New Roman"/>
          <w:b/>
          <w:lang w:val="en-GB"/>
        </w:rPr>
        <w:t>F</w:t>
      </w:r>
      <w:r w:rsidRPr="00227FD1">
        <w:rPr>
          <w:rFonts w:ascii="Times New Roman" w:hAnsi="Times New Roman" w:cs="Times New Roman"/>
          <w:b/>
          <w:lang w:val="en-GB"/>
        </w:rPr>
        <w:t>igures</w:t>
      </w:r>
      <w:r w:rsidR="006E62FE" w:rsidRPr="006E62FE">
        <w:rPr>
          <w:rFonts w:ascii="Times New Roman" w:hAnsi="Times New Roman" w:cs="Times New Roman"/>
          <w:b/>
          <w:lang w:val="en-GB"/>
        </w:rPr>
        <w:t xml:space="preserve"> of UGC-funded Programmes by Level of Study</w:t>
      </w:r>
      <w:r w:rsidR="00125126">
        <w:rPr>
          <w:rFonts w:ascii="Times New Roman" w:hAnsi="Times New Roman" w:cs="Times New Roman"/>
          <w:b/>
          <w:lang w:val="en-GB"/>
        </w:rPr>
        <w:t xml:space="preserve"> and </w:t>
      </w:r>
      <w:r w:rsidRPr="00227FD1">
        <w:rPr>
          <w:rFonts w:ascii="Times New Roman" w:hAnsi="Times New Roman" w:cs="Times New Roman"/>
          <w:b/>
          <w:lang w:val="en-GB"/>
        </w:rPr>
        <w:t xml:space="preserve">Average </w:t>
      </w:r>
      <w:r>
        <w:rPr>
          <w:rFonts w:ascii="Times New Roman" w:hAnsi="Times New Roman" w:cs="Times New Roman"/>
          <w:b/>
          <w:lang w:val="en-GB"/>
        </w:rPr>
        <w:t>T</w:t>
      </w:r>
      <w:r w:rsidRPr="00227FD1">
        <w:rPr>
          <w:rFonts w:ascii="Times New Roman" w:hAnsi="Times New Roman" w:cs="Times New Roman"/>
          <w:b/>
          <w:lang w:val="en-GB"/>
        </w:rPr>
        <w:t xml:space="preserve">eaching </w:t>
      </w:r>
      <w:r>
        <w:rPr>
          <w:rFonts w:ascii="Times New Roman" w:hAnsi="Times New Roman" w:cs="Times New Roman"/>
          <w:b/>
          <w:lang w:val="en-GB"/>
        </w:rPr>
        <w:t>E</w:t>
      </w:r>
      <w:r w:rsidRPr="00227FD1">
        <w:rPr>
          <w:rFonts w:ascii="Times New Roman" w:hAnsi="Times New Roman" w:cs="Times New Roman"/>
          <w:b/>
          <w:lang w:val="en-GB"/>
        </w:rPr>
        <w:t xml:space="preserve">xpenditure per </w:t>
      </w:r>
      <w:r>
        <w:rPr>
          <w:rFonts w:ascii="Times New Roman" w:hAnsi="Times New Roman" w:cs="Times New Roman"/>
          <w:b/>
          <w:lang w:val="en-GB"/>
        </w:rPr>
        <w:t>S</w:t>
      </w:r>
      <w:r w:rsidRPr="00227FD1">
        <w:rPr>
          <w:rFonts w:ascii="Times New Roman" w:hAnsi="Times New Roman" w:cs="Times New Roman"/>
          <w:b/>
          <w:lang w:val="en-GB"/>
        </w:rPr>
        <w:t>tudent</w:t>
      </w:r>
      <w:bookmarkStart w:id="0" w:name="_GoBack"/>
      <w:bookmarkEnd w:id="0"/>
      <w:r w:rsidR="00125126">
        <w:rPr>
          <w:rFonts w:ascii="Times New Roman" w:hAnsi="Times New Roman" w:cs="Times New Roman"/>
          <w:b/>
          <w:lang w:val="en-GB"/>
        </w:rPr>
        <w:t>/</w:t>
      </w:r>
      <w:r w:rsidRPr="00227FD1">
        <w:rPr>
          <w:rFonts w:ascii="Times New Roman" w:hAnsi="Times New Roman" w:cs="Times New Roman"/>
          <w:b/>
          <w:lang w:val="en-GB"/>
        </w:rPr>
        <w:t xml:space="preserve">Total </w:t>
      </w:r>
      <w:r>
        <w:rPr>
          <w:rFonts w:ascii="Times New Roman" w:hAnsi="Times New Roman" w:cs="Times New Roman"/>
          <w:b/>
          <w:lang w:val="en-GB"/>
        </w:rPr>
        <w:t>R</w:t>
      </w:r>
      <w:r w:rsidRPr="00227FD1">
        <w:rPr>
          <w:rFonts w:ascii="Times New Roman" w:hAnsi="Times New Roman" w:cs="Times New Roman"/>
          <w:b/>
          <w:lang w:val="en-GB"/>
        </w:rPr>
        <w:t xml:space="preserve">esearch </w:t>
      </w:r>
      <w:r>
        <w:rPr>
          <w:rFonts w:ascii="Times New Roman" w:hAnsi="Times New Roman" w:cs="Times New Roman"/>
          <w:b/>
          <w:lang w:val="en-GB"/>
        </w:rPr>
        <w:t>E</w:t>
      </w:r>
      <w:r w:rsidRPr="00227FD1">
        <w:rPr>
          <w:rFonts w:ascii="Times New Roman" w:hAnsi="Times New Roman" w:cs="Times New Roman"/>
          <w:b/>
          <w:lang w:val="en-GB"/>
        </w:rPr>
        <w:t xml:space="preserve">xpenditure </w:t>
      </w:r>
      <w:r>
        <w:rPr>
          <w:rFonts w:ascii="Times New Roman" w:hAnsi="Times New Roman" w:cs="Times New Roman"/>
          <w:b/>
          <w:lang w:val="en-GB"/>
        </w:rPr>
        <w:t>D</w:t>
      </w:r>
      <w:r w:rsidRPr="00227FD1">
        <w:rPr>
          <w:rFonts w:ascii="Times New Roman" w:hAnsi="Times New Roman" w:cs="Times New Roman"/>
          <w:b/>
          <w:lang w:val="en-GB"/>
        </w:rPr>
        <w:t xml:space="preserve">ivided by </w:t>
      </w:r>
      <w:r>
        <w:rPr>
          <w:rFonts w:ascii="Times New Roman" w:hAnsi="Times New Roman" w:cs="Times New Roman"/>
          <w:b/>
          <w:lang w:val="en-GB"/>
        </w:rPr>
        <w:t>S</w:t>
      </w:r>
      <w:r w:rsidRPr="00227FD1">
        <w:rPr>
          <w:rFonts w:ascii="Times New Roman" w:hAnsi="Times New Roman" w:cs="Times New Roman"/>
          <w:b/>
          <w:lang w:val="en-GB"/>
        </w:rPr>
        <w:t xml:space="preserve">tudent </w:t>
      </w:r>
      <w:r>
        <w:rPr>
          <w:rFonts w:ascii="Times New Roman" w:hAnsi="Times New Roman" w:cs="Times New Roman"/>
          <w:b/>
          <w:lang w:val="en-GB"/>
        </w:rPr>
        <w:t>P</w:t>
      </w:r>
      <w:r w:rsidRPr="00227FD1">
        <w:rPr>
          <w:rFonts w:ascii="Times New Roman" w:hAnsi="Times New Roman" w:cs="Times New Roman"/>
          <w:b/>
          <w:lang w:val="en-GB"/>
        </w:rPr>
        <w:t>opulation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4955"/>
      </w:tblGrid>
      <w:tr w:rsidR="009A0D78" w:rsidTr="00227FD1">
        <w:tc>
          <w:tcPr>
            <w:tcW w:w="2830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184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495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66066A" w:rsidTr="00227FD1">
        <w:tc>
          <w:tcPr>
            <w:tcW w:w="2830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843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955" w:type="dxa"/>
          </w:tcPr>
          <w:p w:rsidR="0066066A" w:rsidRPr="0066066A" w:rsidRDefault="0066066A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6066A">
              <w:rPr>
                <w:rFonts w:ascii="Times New Roman" w:eastAsia="新細明體" w:hAnsi="Times New Roman" w:cs="Times New Roman"/>
                <w:color w:val="000000"/>
              </w:rPr>
              <w:t>YYYY/YY (e.g. 20</w:t>
            </w:r>
            <w:r w:rsidR="006E62FE">
              <w:rPr>
                <w:rFonts w:ascii="Times New Roman" w:eastAsia="新細明體" w:hAnsi="Times New Roman" w:cs="Times New Roman"/>
                <w:color w:val="000000"/>
              </w:rPr>
              <w:t>2</w:t>
            </w:r>
            <w:r w:rsidR="00125126">
              <w:rPr>
                <w:rFonts w:ascii="Times New Roman" w:eastAsia="新細明體" w:hAnsi="Times New Roman" w:cs="Times New Roman"/>
                <w:color w:val="000000"/>
              </w:rPr>
              <w:t>1</w:t>
            </w:r>
            <w:r w:rsidR="006E62FE">
              <w:rPr>
                <w:rFonts w:ascii="Times New Roman" w:eastAsia="新細明體" w:hAnsi="Times New Roman" w:cs="Times New Roman"/>
                <w:color w:val="000000"/>
              </w:rPr>
              <w:t>/2</w:t>
            </w:r>
            <w:r w:rsidR="00125126">
              <w:rPr>
                <w:rFonts w:ascii="Times New Roman" w:eastAsia="新細明體" w:hAnsi="Times New Roman" w:cs="Times New Roman"/>
                <w:color w:val="000000"/>
              </w:rPr>
              <w:t>2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t>)</w:t>
            </w:r>
          </w:p>
        </w:tc>
      </w:tr>
      <w:tr w:rsidR="0066066A" w:rsidTr="00227FD1">
        <w:tc>
          <w:tcPr>
            <w:tcW w:w="2830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Level of Study</w:t>
            </w:r>
          </w:p>
        </w:tc>
        <w:tc>
          <w:tcPr>
            <w:tcW w:w="1843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955" w:type="dxa"/>
          </w:tcPr>
          <w:p w:rsidR="0066066A" w:rsidRPr="0066066A" w:rsidRDefault="0066066A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6066A">
              <w:rPr>
                <w:rFonts w:ascii="Times New Roman" w:eastAsia="新細明體" w:hAnsi="Times New Roman" w:cs="Times New Roman"/>
                <w:color w:val="000000"/>
              </w:rPr>
              <w:t>Sub-degree,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Undergraduate,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Taught Postgraduate,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Research Postgraduate</w:t>
            </w:r>
          </w:p>
        </w:tc>
      </w:tr>
      <w:tr w:rsidR="00125126" w:rsidTr="00227FD1">
        <w:tc>
          <w:tcPr>
            <w:tcW w:w="2830" w:type="dxa"/>
          </w:tcPr>
          <w:p w:rsidR="00125126" w:rsidRPr="0066066A" w:rsidRDefault="00227FD1" w:rsidP="0066066A">
            <w:pPr>
              <w:jc w:val="center"/>
              <w:rPr>
                <w:rFonts w:ascii="Times New Roman" w:hAnsi="Times New Roman" w:cs="Times New Roman"/>
              </w:rPr>
            </w:pPr>
            <w:r w:rsidRPr="00227FD1">
              <w:rPr>
                <w:rFonts w:ascii="Times New Roman" w:hAnsi="Times New Roman" w:cs="Times New Roman"/>
              </w:rPr>
              <w:t>Average Teaching Expenditure per Student/Total Research Expenditure Divided by Student Population</w:t>
            </w:r>
          </w:p>
        </w:tc>
        <w:tc>
          <w:tcPr>
            <w:tcW w:w="1843" w:type="dxa"/>
          </w:tcPr>
          <w:p w:rsidR="00125126" w:rsidRPr="0066066A" w:rsidRDefault="00125126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955" w:type="dxa"/>
          </w:tcPr>
          <w:p w:rsidR="00227FD1" w:rsidRDefault="00227FD1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227FD1">
              <w:rPr>
                <w:rFonts w:ascii="Times New Roman" w:eastAsia="新細明體" w:hAnsi="Times New Roman" w:cs="Times New Roman"/>
                <w:color w:val="000000"/>
              </w:rPr>
              <w:t xml:space="preserve">Average Teaching Expenditure per Student </w:t>
            </w:r>
          </w:p>
          <w:p w:rsidR="00125126" w:rsidRPr="0066066A" w:rsidRDefault="00227FD1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227FD1">
              <w:rPr>
                <w:rFonts w:ascii="Times New Roman" w:eastAsia="新細明體" w:hAnsi="Times New Roman" w:cs="Times New Roman"/>
                <w:color w:val="000000"/>
              </w:rPr>
              <w:t>Total Research Expenditure Divided by Student Population</w:t>
            </w:r>
          </w:p>
        </w:tc>
      </w:tr>
      <w:tr w:rsidR="0066066A" w:rsidTr="00227FD1">
        <w:tc>
          <w:tcPr>
            <w:tcW w:w="2830" w:type="dxa"/>
          </w:tcPr>
          <w:p w:rsidR="0066066A" w:rsidRPr="0066066A" w:rsidRDefault="00227FD1" w:rsidP="0066066A">
            <w:pPr>
              <w:jc w:val="center"/>
              <w:rPr>
                <w:rFonts w:ascii="Times New Roman" w:hAnsi="Times New Roman" w:cs="Times New Roman"/>
              </w:rPr>
            </w:pPr>
            <w:r w:rsidRPr="00227FD1">
              <w:rPr>
                <w:rFonts w:ascii="Times New Roman" w:hAnsi="Times New Roman" w:cs="Times New Roman"/>
                <w:lang w:val="en-GB"/>
              </w:rPr>
              <w:t>Per Capita Expenditure-related Figures</w:t>
            </w:r>
            <w:r w:rsidR="006E62FE" w:rsidRPr="006E62FE">
              <w:rPr>
                <w:rFonts w:ascii="Times New Roman" w:hAnsi="Times New Roman" w:cs="Times New Roman"/>
                <w:lang w:val="en-GB"/>
              </w:rPr>
              <w:t xml:space="preserve"> (HK$'000)</w:t>
            </w:r>
          </w:p>
        </w:tc>
        <w:tc>
          <w:tcPr>
            <w:tcW w:w="1843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4955" w:type="dxa"/>
          </w:tcPr>
          <w:p w:rsidR="0066066A" w:rsidRPr="0066066A" w:rsidRDefault="0066066A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E24316" w:rsidRPr="00E47DB8" w:rsidRDefault="00E24316" w:rsidP="00E24316">
      <w:pPr>
        <w:jc w:val="both"/>
        <w:rPr>
          <w:rFonts w:ascii="Times New Roman" w:hAnsi="Times New Roman" w:cs="Times New Roman"/>
        </w:rPr>
      </w:pPr>
      <w:r w:rsidRPr="00E47DB8">
        <w:rPr>
          <w:rFonts w:ascii="Times New Roman" w:hAnsi="Times New Roman" w:cs="Times New Roman" w:hint="eastAsia"/>
        </w:rPr>
        <w:t>Note:</w:t>
      </w:r>
    </w:p>
    <w:p w:rsidR="009A0D78" w:rsidRPr="009A0D78" w:rsidRDefault="00E24316" w:rsidP="00E24316">
      <w:pPr>
        <w:rPr>
          <w:rFonts w:ascii="Times New Roman" w:hAnsi="Times New Roman" w:cs="Times New Roman"/>
        </w:rPr>
      </w:pPr>
      <w:r w:rsidRPr="00E24316">
        <w:rPr>
          <w:rFonts w:ascii="Times New Roman" w:hAnsi="Times New Roman" w:cs="Times New Roman"/>
        </w:rPr>
        <w:t xml:space="preserve">When calculating the </w:t>
      </w:r>
      <w:r w:rsidR="00227FD1">
        <w:rPr>
          <w:rFonts w:ascii="Times New Roman" w:hAnsi="Times New Roman" w:cs="Times New Roman"/>
        </w:rPr>
        <w:t>p</w:t>
      </w:r>
      <w:r w:rsidR="00227FD1" w:rsidRPr="00227FD1">
        <w:rPr>
          <w:rFonts w:ascii="Times New Roman" w:hAnsi="Times New Roman" w:cs="Times New Roman"/>
        </w:rPr>
        <w:t>er capita expenditure-related figures</w:t>
      </w:r>
      <w:r w:rsidRPr="00E24316">
        <w:rPr>
          <w:rFonts w:ascii="Times New Roman" w:hAnsi="Times New Roman" w:cs="Times New Roman"/>
        </w:rPr>
        <w:t xml:space="preserve"> of Research Postgraduate, over-enrolment is excluded in counting the total student number (full-time equivalent).  That is, the total student number refers to the approved student number target (full-time equivalent) or student enrolment (full-time equivalent), whichever is lower.</w:t>
      </w: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126" w:rsidRDefault="00125126" w:rsidP="00125126">
      <w:r>
        <w:separator/>
      </w:r>
    </w:p>
  </w:endnote>
  <w:endnote w:type="continuationSeparator" w:id="0">
    <w:p w:rsidR="00125126" w:rsidRDefault="00125126" w:rsidP="0012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126" w:rsidRDefault="00125126" w:rsidP="00125126">
      <w:r>
        <w:separator/>
      </w:r>
    </w:p>
  </w:footnote>
  <w:footnote w:type="continuationSeparator" w:id="0">
    <w:p w:rsidR="00125126" w:rsidRDefault="00125126" w:rsidP="0012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78"/>
    <w:rsid w:val="00125126"/>
    <w:rsid w:val="00227FD1"/>
    <w:rsid w:val="00230F40"/>
    <w:rsid w:val="004A614F"/>
    <w:rsid w:val="00500BAF"/>
    <w:rsid w:val="0066066A"/>
    <w:rsid w:val="006E62FE"/>
    <w:rsid w:val="009A0D78"/>
    <w:rsid w:val="00A22D4D"/>
    <w:rsid w:val="00BC7A5E"/>
    <w:rsid w:val="00E2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6C30778-F60E-4CFD-A23B-14332CE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5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51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5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51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7</cp:revision>
  <dcterms:created xsi:type="dcterms:W3CDTF">2021-12-09T08:13:00Z</dcterms:created>
  <dcterms:modified xsi:type="dcterms:W3CDTF">2023-10-25T02:27:00Z</dcterms:modified>
</cp:coreProperties>
</file>