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4F" w:rsidRPr="009A0D78" w:rsidRDefault="00363A69" w:rsidP="009A0D78">
      <w:pPr>
        <w:jc w:val="center"/>
        <w:rPr>
          <w:rFonts w:ascii="Times New Roman" w:hAnsi="Times New Roman" w:cs="Times New Roman"/>
          <w:b/>
        </w:rPr>
      </w:pPr>
      <w:r w:rsidRPr="00363A69">
        <w:rPr>
          <w:rFonts w:ascii="Times New Roman" w:hAnsi="Times New Roman" w:cs="Times New Roman" w:hint="eastAsia"/>
          <w:b/>
        </w:rPr>
        <w:t>按大學、修課程度、修課形式及學科類別劃分的教資會資助課程的畢業生人數</w:t>
      </w:r>
    </w:p>
    <w:p w:rsidR="009A0D78" w:rsidRDefault="009A0D78" w:rsidP="009A0D7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5475"/>
      </w:tblGrid>
      <w:tr w:rsidR="009A0D78" w:rsidTr="00363A69">
        <w:tc>
          <w:tcPr>
            <w:tcW w:w="2376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項目</w:t>
            </w:r>
          </w:p>
        </w:tc>
        <w:tc>
          <w:tcPr>
            <w:tcW w:w="1843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資料格式</w:t>
            </w:r>
          </w:p>
        </w:tc>
        <w:tc>
          <w:tcPr>
            <w:tcW w:w="5475" w:type="dxa"/>
            <w:vAlign w:val="center"/>
          </w:tcPr>
          <w:p w:rsidR="009A0D78" w:rsidRPr="009A0D78" w:rsidRDefault="00667D20" w:rsidP="009A0D7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67D20">
              <w:rPr>
                <w:rFonts w:ascii="Times New Roman" w:hAnsi="Times New Roman" w:cs="Times New Roman" w:hint="eastAsia"/>
                <w:b/>
                <w:bCs/>
                <w:color w:val="000000"/>
              </w:rPr>
              <w:t>可接受數值／編號</w:t>
            </w:r>
          </w:p>
        </w:tc>
      </w:tr>
      <w:tr w:rsidR="00363A69" w:rsidTr="00363A69">
        <w:tc>
          <w:tcPr>
            <w:tcW w:w="2376" w:type="dxa"/>
          </w:tcPr>
          <w:p w:rsidR="00363A69" w:rsidRPr="00C10B68" w:rsidRDefault="00BF23F9" w:rsidP="00363A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C10B68">
              <w:rPr>
                <w:rFonts w:ascii="Times New Roman" w:eastAsia="新細明體" w:hAnsi="Times New Roman" w:cs="Times New Roman"/>
                <w:color w:val="000000"/>
              </w:rPr>
              <w:t>Academic Year</w:t>
            </w:r>
          </w:p>
        </w:tc>
        <w:tc>
          <w:tcPr>
            <w:tcW w:w="1843" w:type="dxa"/>
          </w:tcPr>
          <w:p w:rsidR="00363A69" w:rsidRPr="00363A69" w:rsidRDefault="00363A69" w:rsidP="00363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363A69" w:rsidRPr="00363A69" w:rsidRDefault="0017313A">
            <w:pPr>
              <w:rPr>
                <w:rFonts w:ascii="新細明體" w:eastAsia="新細明體" w:hAnsi="新細明體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</w:rPr>
              <w:t>YYYY/YY (e.g. 2018/19)</w:t>
            </w:r>
          </w:p>
        </w:tc>
      </w:tr>
      <w:tr w:rsidR="00BF23F9" w:rsidTr="00363A69">
        <w:tc>
          <w:tcPr>
            <w:tcW w:w="2376" w:type="dxa"/>
          </w:tcPr>
          <w:p w:rsidR="00BF23F9" w:rsidRPr="00C10B68" w:rsidRDefault="00BF23F9" w:rsidP="00363A6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University_EN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363A69">
            <w:pPr>
              <w:jc w:val="center"/>
              <w:rPr>
                <w:rFonts w:ascii="新細明體" w:eastAsia="新細明體" w:hAnsi="新細明體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363A69" w:rsidRDefault="00BF23F9">
            <w:pPr>
              <w:rPr>
                <w:rFonts w:ascii="新細明體" w:eastAsia="新細明體" w:hAnsi="新細明體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</w:rPr>
              <w:t>City University of Hong Kong,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Hong Kong Baptist University,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</w:r>
            <w:proofErr w:type="spellStart"/>
            <w:r w:rsidRPr="008C6214">
              <w:rPr>
                <w:rFonts w:ascii="Times New Roman" w:eastAsia="新細明體" w:hAnsi="Times New Roman" w:cs="Times New Roman"/>
                <w:color w:val="000000"/>
              </w:rPr>
              <w:t>Lingnan</w:t>
            </w:r>
            <w:proofErr w:type="spellEnd"/>
            <w:r w:rsidRPr="008C6214">
              <w:rPr>
                <w:rFonts w:ascii="Times New Roman" w:eastAsia="新細明體" w:hAnsi="Times New Roman" w:cs="Times New Roman"/>
                <w:color w:val="000000"/>
              </w:rPr>
              <w:t xml:space="preserve"> University,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The Chinese University of Hong Kong,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The Education University of Hong Kong,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The Hong Kong Polytechnic University,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The Hong Kong University of Science and Technology,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The University of Hong Kong</w:t>
            </w:r>
          </w:p>
        </w:tc>
      </w:tr>
      <w:tr w:rsidR="00363A69" w:rsidTr="00363A69">
        <w:tc>
          <w:tcPr>
            <w:tcW w:w="2376" w:type="dxa"/>
          </w:tcPr>
          <w:p w:rsidR="00BF23F9" w:rsidRPr="00C10B68" w:rsidRDefault="00BF23F9" w:rsidP="00C10B6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spellStart"/>
            <w:r w:rsidRPr="00C10B68">
              <w:rPr>
                <w:rFonts w:ascii="Times New Roman" w:eastAsia="新細明體" w:hAnsi="Times New Roman" w:cs="Times New Roman" w:hint="eastAsia"/>
                <w:color w:val="000000"/>
              </w:rPr>
              <w:t>University_TC</w:t>
            </w:r>
            <w:proofErr w:type="spellEnd"/>
          </w:p>
          <w:p w:rsidR="00363A69" w:rsidRPr="00C10B68" w:rsidRDefault="00363A69" w:rsidP="00C10B6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363A69" w:rsidRPr="00363A69" w:rsidRDefault="00363A69" w:rsidP="00363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363A69" w:rsidRPr="00363A69" w:rsidRDefault="00363A6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香港城市大學,</w:t>
            </w:r>
            <w:r w:rsidRPr="00363A69">
              <w:rPr>
                <w:rFonts w:ascii="新細明體" w:eastAsia="新細明體" w:hAnsi="新細明體" w:hint="eastAsia"/>
              </w:rPr>
              <w:br/>
              <w:t>香港浸會大學,</w:t>
            </w:r>
            <w:r w:rsidRPr="00363A69">
              <w:rPr>
                <w:rFonts w:ascii="新細明體" w:eastAsia="新細明體" w:hAnsi="新細明體" w:hint="eastAsia"/>
              </w:rPr>
              <w:br/>
              <w:t>嶺南大學,</w:t>
            </w:r>
            <w:r w:rsidRPr="00363A69">
              <w:rPr>
                <w:rFonts w:ascii="新細明體" w:eastAsia="新細明體" w:hAnsi="新細明體" w:hint="eastAsia"/>
              </w:rPr>
              <w:br/>
              <w:t>香港中文大學,</w:t>
            </w:r>
            <w:r w:rsidRPr="00363A69">
              <w:rPr>
                <w:rFonts w:ascii="新細明體" w:eastAsia="新細明體" w:hAnsi="新細明體" w:hint="eastAsia"/>
              </w:rPr>
              <w:br/>
              <w:t>香港</w:t>
            </w:r>
            <w:r w:rsidR="00BF23F9" w:rsidRPr="00BF23F9">
              <w:rPr>
                <w:rFonts w:ascii="新細明體" w:eastAsia="新細明體" w:hAnsi="新細明體" w:hint="eastAsia"/>
              </w:rPr>
              <w:t>教</w:t>
            </w:r>
            <w:r w:rsidRPr="00363A69">
              <w:rPr>
                <w:rFonts w:ascii="新細明體" w:eastAsia="新細明體" w:hAnsi="新細明體" w:hint="eastAsia"/>
              </w:rPr>
              <w:t>育大學,</w:t>
            </w:r>
            <w:r w:rsidRPr="00363A69">
              <w:rPr>
                <w:rFonts w:ascii="新細明體" w:eastAsia="新細明體" w:hAnsi="新細明體" w:hint="eastAsia"/>
              </w:rPr>
              <w:br/>
              <w:t>香港理工大學,</w:t>
            </w:r>
            <w:r w:rsidRPr="00363A69">
              <w:rPr>
                <w:rFonts w:ascii="新細明體" w:eastAsia="新細明體" w:hAnsi="新細明體" w:hint="eastAsia"/>
              </w:rPr>
              <w:br/>
              <w:t>香港科技大學,</w:t>
            </w:r>
            <w:r w:rsidRPr="00363A69">
              <w:rPr>
                <w:rFonts w:ascii="新細明體" w:eastAsia="新細明體" w:hAnsi="新細明體" w:hint="eastAsia"/>
              </w:rPr>
              <w:br/>
              <w:t>香港大學</w:t>
            </w:r>
          </w:p>
        </w:tc>
      </w:tr>
      <w:tr w:rsidR="00BF23F9" w:rsidTr="00363A69">
        <w:tc>
          <w:tcPr>
            <w:tcW w:w="2376" w:type="dxa"/>
          </w:tcPr>
          <w:p w:rsidR="00BF23F9" w:rsidRPr="00C10B68" w:rsidRDefault="00BF23F9" w:rsidP="00BF23F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Level of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study_EN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363A69" w:rsidRDefault="00BF23F9" w:rsidP="00BF23F9">
            <w:pPr>
              <w:rPr>
                <w:rFonts w:ascii="新細明體" w:eastAsia="新細明體" w:hAnsi="新細明體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</w:rPr>
              <w:t>Sub-degree,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Undergraduate,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Taught Postgraduate,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Research Postgraduate</w:t>
            </w:r>
          </w:p>
        </w:tc>
      </w:tr>
      <w:tr w:rsidR="00BF23F9" w:rsidTr="00363A69">
        <w:tc>
          <w:tcPr>
            <w:tcW w:w="2376" w:type="dxa"/>
          </w:tcPr>
          <w:p w:rsidR="00BF23F9" w:rsidRPr="008E51A1" w:rsidRDefault="00BF23F9" w:rsidP="00BF23F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Level of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study_TC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副學位課程,</w:t>
            </w:r>
            <w:r w:rsidRPr="00363A69">
              <w:rPr>
                <w:rFonts w:ascii="新細明體" w:eastAsia="新細明體" w:hAnsi="新細明體" w:hint="eastAsia"/>
              </w:rPr>
              <w:br/>
              <w:t>學士學位課程,</w:t>
            </w:r>
            <w:r w:rsidRPr="00363A69">
              <w:rPr>
                <w:rFonts w:ascii="新細明體" w:eastAsia="新細明體" w:hAnsi="新細明體" w:hint="eastAsia"/>
              </w:rPr>
              <w:br/>
              <w:t>硏究院修課課程,</w:t>
            </w:r>
            <w:r w:rsidRPr="00363A69">
              <w:rPr>
                <w:rFonts w:ascii="新細明體" w:eastAsia="新細明體" w:hAnsi="新細明體" w:hint="eastAsia"/>
              </w:rPr>
              <w:br/>
              <w:t>硏究院硏究課程</w:t>
            </w:r>
          </w:p>
        </w:tc>
      </w:tr>
      <w:tr w:rsidR="00BF23F9" w:rsidTr="00363A69">
        <w:tc>
          <w:tcPr>
            <w:tcW w:w="2376" w:type="dxa"/>
          </w:tcPr>
          <w:p w:rsidR="00BF23F9" w:rsidRPr="00C10B68" w:rsidRDefault="00BF23F9" w:rsidP="00BF23F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Mode of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study_EN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</w:rPr>
              <w:t>Full-time,</w:t>
            </w:r>
            <w:r w:rsidRPr="008C6214">
              <w:rPr>
                <w:rFonts w:ascii="Times New Roman" w:eastAsia="新細明體" w:hAnsi="Times New Roman" w:cs="Times New Roman"/>
                <w:color w:val="000000"/>
              </w:rPr>
              <w:br/>
              <w:t>Part-time</w:t>
            </w:r>
          </w:p>
        </w:tc>
      </w:tr>
      <w:tr w:rsidR="00BF23F9" w:rsidTr="00363A69">
        <w:tc>
          <w:tcPr>
            <w:tcW w:w="2376" w:type="dxa"/>
          </w:tcPr>
          <w:p w:rsidR="00BF23F9" w:rsidRPr="008E51A1" w:rsidRDefault="00BF23F9" w:rsidP="00BF23F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Mode of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study_TC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全日制,</w:t>
            </w:r>
            <w:r w:rsidRPr="00363A69">
              <w:rPr>
                <w:rFonts w:ascii="新細明體" w:eastAsia="新細明體" w:hAnsi="新細明體" w:hint="eastAsia"/>
              </w:rPr>
              <w:br/>
            </w:r>
            <w:proofErr w:type="gramStart"/>
            <w:r w:rsidRPr="00363A69">
              <w:rPr>
                <w:rFonts w:ascii="新細明體" w:eastAsia="新細明體" w:hAnsi="新細明體" w:hint="eastAsia"/>
              </w:rPr>
              <w:t>兼讀制</w:t>
            </w:r>
            <w:proofErr w:type="gramEnd"/>
          </w:p>
        </w:tc>
      </w:tr>
      <w:tr w:rsidR="00BF23F9" w:rsidTr="00363A69">
        <w:tc>
          <w:tcPr>
            <w:tcW w:w="2376" w:type="dxa"/>
          </w:tcPr>
          <w:p w:rsidR="00BF23F9" w:rsidRPr="008E51A1" w:rsidRDefault="00BF23F9" w:rsidP="00BF23F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Academic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Programme</w:t>
            </w:r>
            <w:proofErr w:type="spellEnd"/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Category_EN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Medicine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Dentistry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Studies Allied to Medicine and Health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Biological Sciences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Physical Sciences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Mathematical Sciences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Computer Science and Information Technology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lastRenderedPageBreak/>
              <w:t>Engineering and Technology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Architecture and Town Planning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Business and Management Studies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Social Sciences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Law</w:t>
            </w:r>
          </w:p>
          <w:p w:rsidR="003833A6" w:rsidRPr="00210191" w:rsidRDefault="003833A6" w:rsidP="003833A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3E7C1F">
              <w:rPr>
                <w:rFonts w:ascii="Times New Roman" w:eastAsia="新細明體" w:hAnsi="Times New Roman" w:cs="Times New Roman"/>
                <w:color w:val="000000"/>
                <w:szCs w:val="24"/>
              </w:rPr>
              <w:t>Media, Journalism and Communications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Languages and Related Studies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Humanities</w:t>
            </w:r>
          </w:p>
          <w:p w:rsidR="00BF23F9" w:rsidRPr="008C6214" w:rsidRDefault="00BF23F9" w:rsidP="00BF23F9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Arts, Design and Performing Arts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</w:rPr>
            </w:pPr>
            <w:r w:rsidRPr="008C6214">
              <w:rPr>
                <w:rFonts w:ascii="Times New Roman" w:eastAsia="新細明體" w:hAnsi="Times New Roman" w:cs="Times New Roman"/>
                <w:color w:val="000000"/>
                <w:szCs w:val="24"/>
              </w:rPr>
              <w:t>Education</w:t>
            </w:r>
          </w:p>
        </w:tc>
      </w:tr>
      <w:tr w:rsidR="00BF23F9" w:rsidTr="00363A69">
        <w:tc>
          <w:tcPr>
            <w:tcW w:w="2376" w:type="dxa"/>
          </w:tcPr>
          <w:p w:rsidR="00BF23F9" w:rsidRPr="00C10B68" w:rsidRDefault="00BF23F9" w:rsidP="00BF23F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 w:rsidRPr="008E51A1">
              <w:rPr>
                <w:rFonts w:ascii="Times New Roman" w:eastAsia="新細明體" w:hAnsi="Times New Roman" w:cs="Times New Roman"/>
                <w:color w:val="000000"/>
              </w:rPr>
              <w:lastRenderedPageBreak/>
              <w:t xml:space="preserve">Academic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Programme</w:t>
            </w:r>
            <w:proofErr w:type="spellEnd"/>
            <w:r w:rsidRPr="008E51A1">
              <w:rPr>
                <w:rFonts w:ascii="Times New Roman" w:eastAsia="新細明體" w:hAnsi="Times New Roman" w:cs="Times New Roman"/>
                <w:color w:val="000000"/>
              </w:rPr>
              <w:t xml:space="preserve"> </w:t>
            </w:r>
            <w:proofErr w:type="spellStart"/>
            <w:r w:rsidRPr="008E51A1">
              <w:rPr>
                <w:rFonts w:ascii="Times New Roman" w:eastAsia="新細明體" w:hAnsi="Times New Roman" w:cs="Times New Roman"/>
                <w:color w:val="000000"/>
              </w:rPr>
              <w:t>Category_TC</w:t>
            </w:r>
            <w:proofErr w:type="spellEnd"/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文字</w:t>
            </w:r>
          </w:p>
        </w:tc>
        <w:tc>
          <w:tcPr>
            <w:tcW w:w="5475" w:type="dxa"/>
          </w:tcPr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醫學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牙醫學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與醫學及衛生有關的學科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生物科學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物理科學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數學科學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電腦科學及資訊科技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工程及科技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建築學及城市規劃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工商管理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社會科學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法律</w:t>
            </w:r>
          </w:p>
          <w:p w:rsidR="003833A6" w:rsidRPr="00AE4D90" w:rsidRDefault="003833A6" w:rsidP="003833A6">
            <w:pPr>
              <w:rPr>
                <w:rFonts w:ascii="新細明體" w:eastAsia="新細明體" w:hAnsi="新細明體" w:hint="eastAsia"/>
                <w:szCs w:val="24"/>
              </w:rPr>
            </w:pPr>
            <w:r w:rsidRPr="00091E7A">
              <w:rPr>
                <w:rFonts w:ascii="新細明體" w:eastAsia="新細明體" w:hAnsi="新細明體" w:hint="eastAsia"/>
                <w:szCs w:val="24"/>
              </w:rPr>
              <w:t>媒體、新聞及傳播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bookmarkStart w:id="0" w:name="_GoBack"/>
            <w:bookmarkEnd w:id="0"/>
            <w:r w:rsidRPr="00363A69">
              <w:rPr>
                <w:rFonts w:ascii="新細明體" w:eastAsia="新細明體" w:hAnsi="新細明體" w:hint="eastAsia"/>
                <w:szCs w:val="24"/>
              </w:rPr>
              <w:t>語言及相關科目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人文學科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藝術、設計及演藝</w:t>
            </w:r>
          </w:p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  <w:szCs w:val="24"/>
              </w:rPr>
              <w:t>教育</w:t>
            </w:r>
          </w:p>
        </w:tc>
      </w:tr>
      <w:tr w:rsidR="00BF23F9" w:rsidTr="00363A69">
        <w:tc>
          <w:tcPr>
            <w:tcW w:w="2376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C10B68">
              <w:rPr>
                <w:rFonts w:ascii="Times New Roman" w:eastAsia="新細明體" w:hAnsi="Times New Roman" w:cs="Times New Roman"/>
                <w:color w:val="000000"/>
              </w:rPr>
              <w:t>Number of Graduates (Headcount)</w:t>
            </w:r>
          </w:p>
        </w:tc>
        <w:tc>
          <w:tcPr>
            <w:tcW w:w="1843" w:type="dxa"/>
          </w:tcPr>
          <w:p w:rsidR="00BF23F9" w:rsidRPr="00363A69" w:rsidRDefault="00BF23F9" w:rsidP="00BF23F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363A69">
              <w:rPr>
                <w:rFonts w:ascii="新細明體" w:eastAsia="新細明體" w:hAnsi="新細明體" w:hint="eastAsia"/>
              </w:rPr>
              <w:t>整數</w:t>
            </w:r>
          </w:p>
        </w:tc>
        <w:tc>
          <w:tcPr>
            <w:tcW w:w="5475" w:type="dxa"/>
          </w:tcPr>
          <w:p w:rsidR="00BF23F9" w:rsidRPr="00363A69" w:rsidRDefault="00BF23F9" w:rsidP="00BF23F9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EC3B74" w:rsidRDefault="00EC3B74" w:rsidP="00EC3B74">
      <w:pPr>
        <w:jc w:val="both"/>
        <w:rPr>
          <w:rFonts w:ascii="Times New Roman" w:hAnsi="Times New Roman" w:cs="Times New Roman"/>
        </w:rPr>
      </w:pPr>
      <w:proofErr w:type="gramStart"/>
      <w:r w:rsidRPr="00EC3B74">
        <w:rPr>
          <w:rFonts w:ascii="Times New Roman" w:hAnsi="Times New Roman" w:cs="Times New Roman" w:hint="eastAsia"/>
        </w:rPr>
        <w:t>註</w:t>
      </w:r>
      <w:proofErr w:type="gramEnd"/>
      <w:r w:rsidRPr="00EC3B74">
        <w:rPr>
          <w:rFonts w:ascii="Times New Roman" w:hAnsi="Times New Roman" w:cs="Times New Roman" w:hint="eastAsia"/>
        </w:rPr>
        <w:t>釋</w:t>
      </w:r>
      <w:r w:rsidR="00377AB8" w:rsidRPr="00377AB8">
        <w:rPr>
          <w:rFonts w:ascii="Times New Roman" w:hAnsi="Times New Roman" w:cs="Times New Roman" w:hint="eastAsia"/>
        </w:rPr>
        <w:t>：</w:t>
      </w:r>
    </w:p>
    <w:p w:rsidR="009A0D78" w:rsidRPr="009A0D78" w:rsidRDefault="00EC3B74" w:rsidP="00EC3B74">
      <w:pPr>
        <w:jc w:val="both"/>
        <w:rPr>
          <w:rFonts w:ascii="Times New Roman" w:hAnsi="Times New Roman" w:cs="Times New Roman"/>
        </w:rPr>
      </w:pPr>
      <w:r w:rsidRPr="00EC3B74">
        <w:rPr>
          <w:rFonts w:ascii="Times New Roman" w:hAnsi="Times New Roman" w:cs="Times New Roman" w:hint="eastAsia"/>
        </w:rPr>
        <w:t>由於一些教資會資助課程被納入多於一個學科類別，這些課程的</w:t>
      </w:r>
      <w:r w:rsidR="00377AB8" w:rsidRPr="00377AB8">
        <w:rPr>
          <w:rFonts w:ascii="Times New Roman" w:hAnsi="Times New Roman" w:cs="Times New Roman" w:hint="eastAsia"/>
        </w:rPr>
        <w:t>畢業生</w:t>
      </w:r>
      <w:r w:rsidRPr="00EC3B74">
        <w:rPr>
          <w:rFonts w:ascii="Times New Roman" w:hAnsi="Times New Roman" w:cs="Times New Roman" w:hint="eastAsia"/>
        </w:rPr>
        <w:t>人數是按比例計算於有關學科類別內。因此，一些學科類別的</w:t>
      </w:r>
      <w:r w:rsidR="00377AB8" w:rsidRPr="00377AB8">
        <w:rPr>
          <w:rFonts w:ascii="Times New Roman" w:hAnsi="Times New Roman" w:cs="Times New Roman" w:hint="eastAsia"/>
        </w:rPr>
        <w:t>畢業生</w:t>
      </w:r>
      <w:r w:rsidRPr="00EC3B74">
        <w:rPr>
          <w:rFonts w:ascii="Times New Roman" w:hAnsi="Times New Roman" w:cs="Times New Roman" w:hint="eastAsia"/>
        </w:rPr>
        <w:t>人數為小數數值。在這表中，這些</w:t>
      </w:r>
      <w:proofErr w:type="gramStart"/>
      <w:r w:rsidRPr="00EC3B74">
        <w:rPr>
          <w:rFonts w:ascii="Times New Roman" w:hAnsi="Times New Roman" w:cs="Times New Roman" w:hint="eastAsia"/>
        </w:rPr>
        <w:t>數字均已約</w:t>
      </w:r>
      <w:proofErr w:type="gramEnd"/>
      <w:r w:rsidRPr="00EC3B74">
        <w:rPr>
          <w:rFonts w:ascii="Times New Roman" w:hAnsi="Times New Roman" w:cs="Times New Roman" w:hint="eastAsia"/>
        </w:rPr>
        <w:t>為整數，故此數字總和可能與相對的總計略有出入。</w:t>
      </w:r>
    </w:p>
    <w:sectPr w:rsidR="009A0D78" w:rsidRPr="009A0D78" w:rsidSect="009A0D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F9" w:rsidRDefault="00BF23F9" w:rsidP="00BF23F9">
      <w:r>
        <w:separator/>
      </w:r>
    </w:p>
  </w:endnote>
  <w:endnote w:type="continuationSeparator" w:id="0">
    <w:p w:rsidR="00BF23F9" w:rsidRDefault="00BF23F9" w:rsidP="00BF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F9" w:rsidRDefault="00BF23F9" w:rsidP="00BF23F9">
      <w:r>
        <w:separator/>
      </w:r>
    </w:p>
  </w:footnote>
  <w:footnote w:type="continuationSeparator" w:id="0">
    <w:p w:rsidR="00BF23F9" w:rsidRDefault="00BF23F9" w:rsidP="00BF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78"/>
    <w:rsid w:val="0017313A"/>
    <w:rsid w:val="00363A69"/>
    <w:rsid w:val="00377AB8"/>
    <w:rsid w:val="003833A6"/>
    <w:rsid w:val="004A614F"/>
    <w:rsid w:val="00667D20"/>
    <w:rsid w:val="0082582C"/>
    <w:rsid w:val="009A0D78"/>
    <w:rsid w:val="00BF23F9"/>
    <w:rsid w:val="00C10B68"/>
    <w:rsid w:val="00E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05C2113-5C92-4FEE-8A05-4B1E9ECF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3B74"/>
    <w:pPr>
      <w:jc w:val="center"/>
    </w:pPr>
    <w:rPr>
      <w:rFonts w:ascii="Times New Roman" w:hAnsi="Times New Roman" w:cs="Times New Roman"/>
    </w:rPr>
  </w:style>
  <w:style w:type="character" w:customStyle="1" w:styleId="a5">
    <w:name w:val="註釋標題 字元"/>
    <w:basedOn w:val="a0"/>
    <w:link w:val="a4"/>
    <w:uiPriority w:val="99"/>
    <w:rsid w:val="00EC3B74"/>
    <w:rPr>
      <w:rFonts w:ascii="Times New Roman" w:hAnsi="Times New Roman" w:cs="Times New Roman"/>
    </w:rPr>
  </w:style>
  <w:style w:type="paragraph" w:styleId="a6">
    <w:name w:val="Closing"/>
    <w:basedOn w:val="a"/>
    <w:link w:val="a7"/>
    <w:uiPriority w:val="99"/>
    <w:unhideWhenUsed/>
    <w:rsid w:val="00EC3B74"/>
    <w:pPr>
      <w:ind w:leftChars="1800" w:left="100"/>
    </w:pPr>
    <w:rPr>
      <w:rFonts w:ascii="Times New Roman" w:hAnsi="Times New Roman" w:cs="Times New Roman"/>
    </w:rPr>
  </w:style>
  <w:style w:type="character" w:customStyle="1" w:styleId="a7">
    <w:name w:val="結語 字元"/>
    <w:basedOn w:val="a0"/>
    <w:link w:val="a6"/>
    <w:uiPriority w:val="99"/>
    <w:rsid w:val="00EC3B74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2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F23F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F2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F23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SOII</cp:lastModifiedBy>
  <cp:revision>11</cp:revision>
  <dcterms:created xsi:type="dcterms:W3CDTF">2019-12-13T08:13:00Z</dcterms:created>
  <dcterms:modified xsi:type="dcterms:W3CDTF">2024-07-15T06:34:00Z</dcterms:modified>
</cp:coreProperties>
</file>